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9AF" w:rsidRDefault="00D519AF" w:rsidP="00D519AF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>Global Climate Change - Vital signs of the Planet - NASA</w:t>
      </w:r>
    </w:p>
    <w:p w:rsidR="00D519AF" w:rsidRDefault="00D519AF" w:rsidP="00D519AF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hyperlink r:id="rId4" w:tgtFrame="_blank" w:history="1">
        <w:r>
          <w:rPr>
            <w:rStyle w:val="Hyperlink"/>
            <w:rFonts w:ascii="Arial" w:hAnsi="Arial" w:cs="Arial"/>
            <w:sz w:val="29"/>
            <w:szCs w:val="29"/>
          </w:rPr>
          <w:t>https://climate.nasa.gov/effects/</w:t>
        </w:r>
      </w:hyperlink>
    </w:p>
    <w:p w:rsidR="00021724" w:rsidRDefault="00021724"/>
    <w:sectPr w:rsidR="00021724" w:rsidSect="00021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D519AF"/>
    <w:rsid w:val="00021724"/>
    <w:rsid w:val="00D51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7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1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519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imate.nasa.gov/effec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2021-04-28T12:47:00Z</dcterms:created>
  <dcterms:modified xsi:type="dcterms:W3CDTF">2021-04-28T12:47:00Z</dcterms:modified>
</cp:coreProperties>
</file>